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bCs/>
          <w:sz w:val="22"/>
          <w:szCs w:val="22"/>
        </w:rPr>
        <w:t>0</w:t>
      </w:r>
      <w:r>
        <w:rPr>
          <w:rFonts w:ascii="Arial" w:hAnsi="Arial"/>
          <w:b/>
          <w:bCs/>
          <w:sz w:val="22"/>
          <w:szCs w:val="22"/>
        </w:rPr>
        <w:t>32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Draft Minutes of the Parish Council Meeting of Toft Newton Parish Council held by zoom on Tuesday 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  <w:vertAlign w:val="superscript"/>
        </w:rPr>
        <w:t>nd</w:t>
      </w:r>
      <w:r>
        <w:rPr>
          <w:rFonts w:ascii="Arial" w:hAnsi="Arial"/>
          <w:sz w:val="22"/>
          <w:szCs w:val="22"/>
        </w:rPr>
        <w:t xml:space="preserve"> March </w:t>
      </w:r>
      <w:r>
        <w:rPr>
          <w:rFonts w:ascii="Arial" w:hAnsi="Arial"/>
          <w:sz w:val="22"/>
          <w:szCs w:val="22"/>
        </w:rPr>
        <w:t xml:space="preserve"> 2021 at 6.00pm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Those present: Councillors </w:t>
      </w:r>
      <w:bookmarkStart w:id="0" w:name="_Hlk523924476"/>
      <w:bookmarkEnd w:id="0"/>
      <w:r>
        <w:rPr>
          <w:rFonts w:ascii="Arial" w:hAnsi="Arial"/>
          <w:sz w:val="22"/>
          <w:szCs w:val="22"/>
        </w:rPr>
        <w:t>D Pavia, R Nelson, M Colbourne, B Kent, R Gibbs,</w:t>
      </w:r>
      <w:bookmarkStart w:id="1" w:name="_Hlk27783211"/>
      <w:r>
        <w:rPr>
          <w:rFonts w:cs="Arial" w:ascii="Arial" w:hAnsi="Arial"/>
          <w:sz w:val="22"/>
          <w:szCs w:val="22"/>
        </w:rPr>
        <w:t xml:space="preserve"> </w:t>
      </w:r>
      <w:bookmarkStart w:id="2" w:name="__DdeLink__120_3848664901"/>
      <w:r>
        <w:rPr>
          <w:rFonts w:cs="Arial" w:ascii="Arial" w:hAnsi="Arial"/>
          <w:sz w:val="22"/>
          <w:szCs w:val="22"/>
        </w:rPr>
        <w:t>L Bebbington – Colbourne</w:t>
      </w:r>
      <w:bookmarkEnd w:id="1"/>
      <w:bookmarkEnd w:id="2"/>
      <w:r>
        <w:rPr>
          <w:rFonts w:cs="Arial" w:ascii="Arial" w:hAnsi="Arial"/>
          <w:sz w:val="22"/>
          <w:szCs w:val="22"/>
        </w:rPr>
        <w:t>, S Orr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In attendance: J Waite (Clerk</w:t>
      </w:r>
      <w:bookmarkStart w:id="3" w:name="_Hlk526434638"/>
      <w:bookmarkEnd w:id="3"/>
      <w:r>
        <w:rPr>
          <w:rFonts w:ascii="Arial" w:hAnsi="Arial"/>
          <w:sz w:val="22"/>
          <w:szCs w:val="22"/>
        </w:rPr>
        <w:t xml:space="preserve">)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1To receive apologies and reasons for absence Ref </w:t>
      </w:r>
      <w:bookmarkStart w:id="4" w:name="_Hlk510096295"/>
      <w:r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/</w:t>
      </w:r>
      <w:r>
        <w:rPr>
          <w:rFonts w:ascii="Arial" w:hAnsi="Arial"/>
          <w:b/>
          <w:sz w:val="22"/>
          <w:szCs w:val="22"/>
        </w:rPr>
        <w:t>05</w:t>
      </w:r>
    </w:p>
    <w:p>
      <w:pPr>
        <w:pStyle w:val="Normal"/>
        <w:spacing w:lineRule="auto" w:line="240"/>
        <w:rPr/>
      </w:pPr>
      <w:bookmarkStart w:id="5" w:name="_Hlk2778321"/>
      <w:bookmarkEnd w:id="4"/>
      <w:r>
        <w:rPr>
          <w:rFonts w:cs="Arial" w:ascii="Arial" w:hAnsi="Arial"/>
          <w:sz w:val="22"/>
          <w:szCs w:val="22"/>
        </w:rPr>
        <w:t>n</w:t>
      </w:r>
      <w:bookmarkEnd w:id="5"/>
      <w:r>
        <w:rPr>
          <w:rFonts w:cs="Arial" w:ascii="Arial" w:hAnsi="Arial"/>
          <w:sz w:val="22"/>
          <w:szCs w:val="22"/>
        </w:rPr>
        <w:t>one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bCs/>
          <w:sz w:val="22"/>
          <w:szCs w:val="22"/>
        </w:rPr>
        <w:t>2To</w:t>
      </w:r>
      <w:r>
        <w:rPr>
          <w:rFonts w:cs="Arial" w:ascii="Arial" w:hAnsi="Arial"/>
          <w:b/>
          <w:bCs/>
          <w:sz w:val="22"/>
          <w:szCs w:val="22"/>
        </w:rPr>
        <w:t xml:space="preserve"> receive declarations of interest under the Localism Act 2011 – being any pecuniary or </w:t>
      </w:r>
      <w:bookmarkStart w:id="6" w:name="__UnoMark__89_11944755"/>
      <w:bookmarkEnd w:id="6"/>
      <w:r>
        <w:rPr>
          <w:rFonts w:cs="Arial" w:ascii="Arial" w:hAnsi="Arial"/>
          <w:b/>
          <w:bCs/>
          <w:sz w:val="22"/>
          <w:szCs w:val="22"/>
        </w:rPr>
        <w:t>non-pecuniary interest in agenda items not previously recorded on Members’ Register of Interests.     Ref 2</w:t>
      </w:r>
      <w:r>
        <w:rPr>
          <w:rFonts w:cs="Arial" w:ascii="Arial" w:hAnsi="Arial"/>
          <w:b/>
          <w:bCs/>
          <w:sz w:val="22"/>
          <w:szCs w:val="22"/>
        </w:rPr>
        <w:t>1/06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Cs/>
          <w:sz w:val="22"/>
          <w:szCs w:val="22"/>
        </w:rPr>
        <w:t>None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3 To approve draft minutes of the Meeting of the Parish Council, held on </w:t>
      </w:r>
      <w:r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January </w:t>
      </w:r>
      <w:r>
        <w:rPr>
          <w:rFonts w:ascii="Arial" w:hAnsi="Arial"/>
          <w:b/>
          <w:sz w:val="22"/>
          <w:szCs w:val="22"/>
        </w:rPr>
        <w:t xml:space="preserve"> 202</w:t>
      </w:r>
      <w:r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. Ref 2</w:t>
      </w:r>
      <w:r>
        <w:rPr>
          <w:rFonts w:ascii="Arial" w:hAnsi="Arial"/>
          <w:b/>
          <w:sz w:val="22"/>
          <w:szCs w:val="22"/>
        </w:rPr>
        <w:t>1/07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Resolved to approve as a true record.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R </w:t>
      </w:r>
      <w:r>
        <w:rPr>
          <w:rFonts w:ascii="Arial" w:hAnsi="Arial"/>
          <w:b w:val="false"/>
          <w:bCs w:val="false"/>
          <w:sz w:val="22"/>
          <w:szCs w:val="22"/>
        </w:rPr>
        <w:t>Gibbs</w:t>
      </w:r>
      <w:r>
        <w:rPr>
          <w:rFonts w:ascii="Arial" w:hAnsi="Arial"/>
          <w:b w:val="false"/>
          <w:bCs w:val="false"/>
          <w:sz w:val="22"/>
          <w:szCs w:val="22"/>
        </w:rPr>
        <w:t xml:space="preserve">. Seconded Cllr M Colbourne.  All in favour.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4 Public Questions Ref 2</w:t>
      </w:r>
      <w:r>
        <w:rPr>
          <w:rFonts w:ascii="Arial" w:hAnsi="Arial"/>
          <w:b/>
          <w:sz w:val="22"/>
          <w:szCs w:val="22"/>
        </w:rPr>
        <w:t>1/08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None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5 Clerk’s report Ref </w:t>
      </w:r>
      <w:bookmarkStart w:id="7" w:name="_Hlk526434795"/>
      <w:bookmarkEnd w:id="7"/>
      <w:r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1/09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New websites provided by LCC  </w:t>
      </w:r>
      <w:r>
        <w:rPr>
          <w:rFonts w:ascii="Arial" w:hAnsi="Arial"/>
          <w:b w:val="false"/>
          <w:bCs w:val="false"/>
          <w:sz w:val="22"/>
          <w:szCs w:val="22"/>
        </w:rPr>
        <w:t>is now available to view, although there are still items to be added</w:t>
      </w:r>
      <w:r>
        <w:rPr>
          <w:rFonts w:ascii="Arial" w:hAnsi="Arial"/>
          <w:b w:val="false"/>
          <w:bCs w:val="false"/>
          <w:sz w:val="22"/>
          <w:szCs w:val="22"/>
        </w:rPr>
        <w:t xml:space="preserve">. </w:t>
      </w:r>
      <w:r>
        <w:rPr>
          <w:rFonts w:ascii="Arial" w:hAnsi="Arial"/>
          <w:b w:val="false"/>
          <w:bCs w:val="false"/>
          <w:sz w:val="22"/>
          <w:szCs w:val="22"/>
        </w:rPr>
        <w:t xml:space="preserve">Any photos of the village and surrounding are can be emailed to the Clerk for inclusion on the site. </w:t>
      </w:r>
      <w:r>
        <w:rPr>
          <w:rFonts w:ascii="Arial" w:hAnsi="Arial"/>
          <w:b w:val="false"/>
          <w:bCs w:val="false"/>
          <w:sz w:val="22"/>
          <w:szCs w:val="22"/>
        </w:rPr>
        <w:t xml:space="preserve"> Any extra hours over usual weekly amount to be notified by Clerk for payment at next meeting.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A request has been made for more grit bins around the village – councillors </w:t>
      </w:r>
      <w:r>
        <w:rPr>
          <w:rFonts w:ascii="Arial" w:hAnsi="Arial"/>
          <w:b w:val="false"/>
          <w:bCs w:val="false"/>
          <w:sz w:val="22"/>
          <w:szCs w:val="22"/>
        </w:rPr>
        <w:t xml:space="preserve">have identified 3 sites around the village. Quotes for 350 litre bins to be sought.  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Fix my Street reports  - street lights now working and the drain cover is in the process of being replaced. 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Handyman / playground vacant post to be advertised at 2 hours per week at min wage. 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An event is to be arranged for after restrictions end to bring the community together and thank those who have been supporting residents during this time.  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Council resolved to set up a facebook page fpr communication with residents. Clerk and 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L Bebbington – Colbourne to administer. 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Proposed Cllr  L Bebbington – Colbourne. Seconded Cllr S Orr.  All in favour. </w:t>
      </w:r>
    </w:p>
    <w:p>
      <w:pPr>
        <w:pStyle w:val="Normal"/>
        <w:tabs>
          <w:tab w:val="left" w:pos="6379" w:leader="none"/>
        </w:tabs>
        <w:spacing w:lineRule="auto" w:line="24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left" w:pos="6379" w:leader="none"/>
        </w:tabs>
        <w:spacing w:lineRule="auto" w:line="240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Normal"/>
        <w:tabs>
          <w:tab w:val="left" w:pos="6379" w:leader="none"/>
        </w:tabs>
        <w:spacing w:lineRule="auto" w:line="240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Normal"/>
        <w:tabs>
          <w:tab w:val="left" w:pos="6379" w:leader="none"/>
        </w:tabs>
        <w:spacing w:lineRule="auto" w:line="240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Normal"/>
        <w:tabs>
          <w:tab w:val="left" w:pos="6379" w:leader="none"/>
        </w:tabs>
        <w:spacing w:lineRule="auto" w:line="240"/>
        <w:jc w:val="center"/>
        <w:rPr/>
      </w:pPr>
      <w:r>
        <w:rPr>
          <w:rFonts w:ascii="Arial" w:hAnsi="Arial"/>
          <w:b/>
          <w:sz w:val="22"/>
          <w:szCs w:val="22"/>
        </w:rPr>
        <w:t>033</w:t>
      </w:r>
    </w:p>
    <w:p>
      <w:pPr>
        <w:pStyle w:val="Normal"/>
        <w:tabs>
          <w:tab w:val="left" w:pos="6379" w:leader="none"/>
        </w:tabs>
        <w:spacing w:lineRule="auto" w:line="240"/>
        <w:rPr/>
      </w:pPr>
      <w:r>
        <w:rPr>
          <w:rFonts w:ascii="Arial" w:hAnsi="Arial"/>
          <w:b/>
          <w:sz w:val="22"/>
          <w:szCs w:val="22"/>
        </w:rPr>
        <w:t>6.  Financial Matters Ref 2</w:t>
      </w:r>
      <w:r>
        <w:rPr>
          <w:rFonts w:ascii="Arial" w:hAnsi="Arial"/>
          <w:b/>
          <w:sz w:val="22"/>
          <w:szCs w:val="22"/>
        </w:rPr>
        <w:t>1/10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To be paid by BACS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Salaries</w:t>
        <w:tab/>
        <w:tab/>
        <w:tab/>
        <w:tab/>
        <w:tab/>
        <w:tab/>
        <w:tab/>
        <w:t xml:space="preserve"> £312.76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Clerks Expenses and Disbursements</w:t>
        <w:tab/>
        <w:tab/>
        <w:tab/>
        <w:t>£</w:t>
      </w:r>
      <w:r>
        <w:rPr>
          <w:rFonts w:ascii="Arial" w:hAnsi="Arial"/>
          <w:sz w:val="22"/>
          <w:szCs w:val="22"/>
        </w:rPr>
        <w:t>54.30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Office </w:t>
      </w:r>
      <w:r>
        <w:rPr>
          <w:rFonts w:ascii="Arial" w:hAnsi="Arial"/>
          <w:sz w:val="22"/>
          <w:szCs w:val="22"/>
        </w:rPr>
        <w:t>Friends</w:t>
      </w: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>£28.04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LALC Annual Membership Fee</w:t>
        <w:tab/>
        <w:tab/>
        <w:tab/>
        <w:tab/>
        <w:t>£153.64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2"/>
          <w:szCs w:val="22"/>
        </w:rPr>
        <w:t>To be paid by cheque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None 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Resolved to approve payments.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Proposed Cllr M Colbourne, Seconded Cllr </w:t>
      </w:r>
      <w:r>
        <w:rPr>
          <w:rFonts w:ascii="Arial" w:hAnsi="Arial"/>
          <w:sz w:val="22"/>
          <w:szCs w:val="22"/>
        </w:rPr>
        <w:t>B Kent</w:t>
      </w:r>
      <w:r>
        <w:rPr>
          <w:rFonts w:ascii="Arial" w:hAnsi="Arial"/>
          <w:sz w:val="22"/>
          <w:szCs w:val="22"/>
        </w:rPr>
        <w:t>.  All in favour.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ascii="Arial" w:hAnsi="Arial"/>
          <w:b/>
          <w:sz w:val="22"/>
          <w:szCs w:val="22"/>
        </w:rPr>
        <w:t>7 Planning applications and decisions received Ref 2</w:t>
      </w:r>
      <w:r>
        <w:rPr>
          <w:rFonts w:ascii="Arial" w:hAnsi="Arial"/>
          <w:b/>
          <w:sz w:val="22"/>
          <w:szCs w:val="22"/>
        </w:rPr>
        <w:t>1/11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None received.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8 Parish matters – To receive any report or consider any appropriate action Ref 2</w:t>
      </w:r>
      <w:r>
        <w:rPr>
          <w:rFonts w:ascii="Arial" w:hAnsi="Arial"/>
          <w:b/>
          <w:sz w:val="22"/>
          <w:szCs w:val="22"/>
        </w:rPr>
        <w:t>1/12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A) Grounds Maintenance  - </w:t>
      </w:r>
      <w:r>
        <w:rPr>
          <w:rFonts w:ascii="Arial" w:hAnsi="Arial"/>
          <w:sz w:val="22"/>
          <w:szCs w:val="22"/>
        </w:rPr>
        <w:t xml:space="preserve">no issues to report. 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/>
          <w:sz w:val="22"/>
          <w:szCs w:val="22"/>
        </w:rPr>
      </w:pPr>
      <w:r>
        <w:rPr/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>Quote</w:t>
      </w:r>
      <w:r>
        <w:rPr>
          <w:rFonts w:ascii="Arial" w:hAnsi="Arial"/>
          <w:b w:val="false"/>
          <w:bCs w:val="false"/>
          <w:sz w:val="22"/>
          <w:szCs w:val="22"/>
        </w:rPr>
        <w:t>s</w:t>
      </w:r>
      <w:r>
        <w:rPr>
          <w:rFonts w:ascii="Arial" w:hAnsi="Arial"/>
          <w:b w:val="false"/>
          <w:bCs w:val="false"/>
          <w:sz w:val="22"/>
          <w:szCs w:val="22"/>
        </w:rPr>
        <w:t xml:space="preserve"> for grass </w:t>
      </w:r>
      <w:r>
        <w:rPr>
          <w:rFonts w:ascii="Arial" w:hAnsi="Arial"/>
          <w:b w:val="false"/>
          <w:bCs w:val="false"/>
          <w:sz w:val="22"/>
          <w:szCs w:val="22"/>
        </w:rPr>
        <w:t xml:space="preserve">verge </w:t>
      </w:r>
      <w:r>
        <w:rPr>
          <w:rFonts w:ascii="Arial" w:hAnsi="Arial"/>
          <w:b w:val="false"/>
          <w:bCs w:val="false"/>
          <w:sz w:val="22"/>
          <w:szCs w:val="22"/>
        </w:rPr>
        <w:t>cutting next season 2021 ha</w:t>
      </w:r>
      <w:r>
        <w:rPr>
          <w:rFonts w:ascii="Arial" w:hAnsi="Arial"/>
          <w:b w:val="false"/>
          <w:bCs w:val="false"/>
          <w:sz w:val="22"/>
          <w:szCs w:val="22"/>
        </w:rPr>
        <w:t>ve</w:t>
      </w:r>
      <w:r>
        <w:rPr>
          <w:rFonts w:ascii="Arial" w:hAnsi="Arial"/>
          <w:b w:val="false"/>
          <w:bCs w:val="false"/>
          <w:sz w:val="22"/>
          <w:szCs w:val="22"/>
        </w:rPr>
        <w:t xml:space="preserve"> been received, </w:t>
      </w:r>
    </w:p>
    <w:p>
      <w:pPr>
        <w:pStyle w:val="ListParagrap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Quote 1 </w:t>
      </w:r>
      <w:r>
        <w:rPr>
          <w:rFonts w:ascii="Arial" w:hAnsi="Arial"/>
          <w:b w:val="false"/>
          <w:bCs w:val="false"/>
          <w:sz w:val="22"/>
          <w:szCs w:val="22"/>
        </w:rPr>
        <w:t xml:space="preserve">at  </w:t>
      </w:r>
      <w:r>
        <w:rPr>
          <w:rFonts w:ascii="Arial" w:hAnsi="Arial"/>
          <w:b w:val="false"/>
          <w:bCs w:val="false"/>
          <w:sz w:val="22"/>
          <w:szCs w:val="22"/>
        </w:rPr>
        <w:t xml:space="preserve">£ 75.50 </w:t>
      </w:r>
      <w:r>
        <w:rPr>
          <w:rFonts w:ascii="Arial" w:hAnsi="Arial"/>
          <w:b w:val="false"/>
          <w:bCs w:val="false"/>
          <w:sz w:val="22"/>
          <w:szCs w:val="22"/>
        </w:rPr>
        <w:t>per cut.</w:t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>Quote 2 at £130.00 per cut.</w:t>
      </w:r>
    </w:p>
    <w:p>
      <w:pPr>
        <w:pStyle w:val="ListParagrap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to accept quote 1 for the 2021/22 season. </w:t>
      </w:r>
    </w:p>
    <w:p>
      <w:pPr>
        <w:pStyle w:val="ListParagrap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</w:t>
      </w:r>
      <w:r>
        <w:rPr>
          <w:rFonts w:cs="Arial" w:ascii="Arial" w:hAnsi="Arial"/>
          <w:b w:val="false"/>
          <w:bCs w:val="false"/>
          <w:sz w:val="22"/>
          <w:szCs w:val="22"/>
        </w:rPr>
        <w:t>L Bebbington – Colbourne</w:t>
      </w:r>
      <w:r>
        <w:rPr>
          <w:rFonts w:ascii="Arial" w:hAnsi="Arial"/>
          <w:b w:val="false"/>
          <w:bCs w:val="false"/>
          <w:sz w:val="22"/>
          <w:szCs w:val="22"/>
        </w:rPr>
        <w:t xml:space="preserve"> .  Seconded Cllr S Orr.  All in favour. </w:t>
      </w:r>
    </w:p>
    <w:p>
      <w:pPr>
        <w:pStyle w:val="ListParagraph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B) Allotments  -  There is only 1 plot available. </w:t>
      </w:r>
      <w:r>
        <w:rPr>
          <w:rFonts w:ascii="Arial" w:hAnsi="Arial"/>
          <w:sz w:val="22"/>
          <w:szCs w:val="22"/>
        </w:rPr>
        <w:t xml:space="preserve">One payment for 20/21 is still outstanding – one more reminder to be sent. Invoices for 21/22 to go out.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C) Play area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litter has been picked up from the field but is an ongoing problem. Inspection role to be re advertised. </w:t>
      </w:r>
      <w:r>
        <w:rPr>
          <w:rFonts w:ascii="Arial" w:hAnsi="Arial"/>
          <w:b w:val="false"/>
          <w:bCs w:val="false"/>
          <w:sz w:val="22"/>
          <w:szCs w:val="22"/>
        </w:rPr>
        <w:t>The quote for the ROSPA repair work is to be accepted, taking out the bark replacement as the council already has this.</w:t>
      </w:r>
    </w:p>
    <w:p>
      <w:pPr>
        <w:pStyle w:val="ListParagrap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>P</w:t>
      </w:r>
      <w:r>
        <w:rPr>
          <w:rFonts w:ascii="Arial" w:hAnsi="Arial"/>
          <w:b w:val="false"/>
          <w:bCs w:val="false"/>
          <w:sz w:val="22"/>
          <w:szCs w:val="22"/>
        </w:rPr>
        <w:t>roposed Cllr  M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Colbourne.  Seconded Cllr R Gibbs.  All in favour.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jc w:val="center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jc w:val="center"/>
        <w:rPr/>
      </w:pPr>
      <w:r>
        <w:rPr>
          <w:rFonts w:ascii="Arial" w:hAnsi="Arial"/>
          <w:b/>
          <w:sz w:val="22"/>
          <w:szCs w:val="22"/>
        </w:rPr>
        <w:t>034</w:t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/>
      </w:pPr>
      <w:r>
        <w:rPr>
          <w:rFonts w:ascii="Arial" w:hAnsi="Arial"/>
          <w:b/>
          <w:sz w:val="22"/>
          <w:szCs w:val="22"/>
        </w:rPr>
        <w:t>9 To receive general comments from members for consideration on the next agenda. Ref 2</w:t>
      </w:r>
      <w:r>
        <w:rPr>
          <w:rFonts w:ascii="Arial" w:hAnsi="Arial"/>
          <w:b/>
          <w:sz w:val="22"/>
          <w:szCs w:val="22"/>
        </w:rPr>
        <w:t>1/13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Handyman / inspection post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Invoice for Village Hall rental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/>
      </w:pPr>
      <w:r>
        <w:rPr>
          <w:rFonts w:cs="Arial" w:ascii="Arial" w:hAnsi="Arial"/>
          <w:b/>
          <w:sz w:val="22"/>
          <w:szCs w:val="22"/>
        </w:rPr>
        <w:t xml:space="preserve">10 </w:t>
      </w:r>
      <w:bookmarkStart w:id="8" w:name="__DdeLink__61_4045489947"/>
      <w:bookmarkStart w:id="9" w:name="_GoBack"/>
      <w:bookmarkEnd w:id="8"/>
      <w:bookmarkEnd w:id="9"/>
      <w:r>
        <w:rPr>
          <w:rFonts w:cs="Arial" w:ascii="Arial" w:hAnsi="Arial"/>
          <w:b/>
          <w:sz w:val="22"/>
          <w:szCs w:val="22"/>
        </w:rPr>
        <w:t>Date and Time of next meeting -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Ma</w:t>
      </w:r>
      <w:r>
        <w:rPr>
          <w:rFonts w:cs="Arial" w:ascii="Arial" w:hAnsi="Arial"/>
          <w:b w:val="false"/>
          <w:bCs w:val="false"/>
          <w:sz w:val="22"/>
          <w:szCs w:val="22"/>
        </w:rPr>
        <w:t>y 4</w:t>
      </w:r>
      <w:r>
        <w:rPr>
          <w:rFonts w:cs="Arial" w:ascii="Arial" w:hAnsi="Arial"/>
          <w:b w:val="false"/>
          <w:bCs w:val="false"/>
          <w:sz w:val="22"/>
          <w:szCs w:val="22"/>
          <w:vertAlign w:val="superscript"/>
        </w:rPr>
        <w:t>th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2021 – Annual </w:t>
      </w:r>
      <w:r>
        <w:rPr>
          <w:rFonts w:cs="Arial" w:ascii="Arial" w:hAnsi="Arial"/>
          <w:b w:val="false"/>
          <w:bCs w:val="false"/>
          <w:sz w:val="22"/>
          <w:szCs w:val="22"/>
        </w:rPr>
        <w:t>Parish Council Meeting at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6.0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0pm in the community hall. </w:t>
      </w:r>
    </w:p>
    <w:p>
      <w:pPr>
        <w:pStyle w:val="Standard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tandard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Meeting closed 6.</w:t>
      </w:r>
      <w:r>
        <w:rPr>
          <w:rFonts w:ascii="Arial" w:hAnsi="Arial"/>
          <w:sz w:val="22"/>
          <w:szCs w:val="22"/>
        </w:rPr>
        <w:t>50</w:t>
      </w:r>
      <w:r>
        <w:rPr>
          <w:rFonts w:ascii="Arial" w:hAnsi="Arial"/>
          <w:sz w:val="22"/>
          <w:szCs w:val="22"/>
        </w:rPr>
        <w:t xml:space="preserve">pm.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GB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349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/>
    </w:rPr>
  </w:style>
  <w:style w:type="character" w:styleId="TitleChar" w:customStyle="1">
    <w:name w:val="Title Char"/>
    <w:basedOn w:val="DefaultParagraphFont"/>
    <w:link w:val="Title"/>
    <w:uiPriority w:val="10"/>
    <w:qFormat/>
    <w:rsid w:val="002f27db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e5fb9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e5fb9"/>
    <w:rPr>
      <w:color w:val="00000A"/>
      <w:sz w:val="24"/>
    </w:rPr>
  </w:style>
  <w:style w:type="character" w:styleId="InternetLink">
    <w:name w:val="Internet Link"/>
    <w:basedOn w:val="DefaultParagraphFont"/>
    <w:uiPriority w:val="99"/>
    <w:unhideWhenUsed/>
    <w:rsid w:val="004f6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6f31"/>
    <w:rPr>
      <w:color w:val="808080"/>
      <w:shd w:fill="E6E6E6" w:val="clear"/>
    </w:rPr>
  </w:style>
  <w:style w:type="character" w:styleId="ListLabel4">
    <w:name w:val="ListLabel 4"/>
    <w:qFormat/>
    <w:rPr>
      <w:b/>
      <w:sz w:val="22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/>
      <w:sz w:val="22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ascii="Arial" w:hAnsi="Arial"/>
      <w:b w:val="false"/>
      <w:sz w:val="22"/>
    </w:rPr>
  </w:style>
  <w:style w:type="character" w:styleId="ListLabel9">
    <w:name w:val="ListLabel 9"/>
    <w:qFormat/>
    <w:rPr>
      <w:b/>
      <w:sz w:val="22"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b/>
      <w:sz w:val="22"/>
    </w:rPr>
  </w:style>
  <w:style w:type="character" w:styleId="ListLabel12">
    <w:name w:val="ListLabel 12"/>
    <w:qFormat/>
    <w:rPr>
      <w:b w:val="false"/>
      <w:sz w:val="22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922ed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34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27db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00000A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65d44"/>
    <w:pPr>
      <w:widowControl w:val="false"/>
      <w:suppressAutoHyphens w:val="true"/>
      <w:overflowPunct w:val="fals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1B37-8FF1-431C-BFB5-2B2CCFFD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LibreOffice/5.3.0.3$Windows_X86_64 LibreOffice_project/7074905676c47b82bbcfbea1aeefc84afe1c50e1</Application>
  <Pages>3</Pages>
  <Words>566</Words>
  <Characters>2715</Characters>
  <CharactersWithSpaces>3304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2019-06-06T15:14:00Z</dcterms:created>
  <dc:creator>Julie</dc:creator>
  <dc:description/>
  <dc:language>en-GB</dc:language>
  <cp:lastModifiedBy/>
  <cp:lastPrinted>2020-12-21T11:30:49Z</cp:lastPrinted>
  <dcterms:modified xsi:type="dcterms:W3CDTF">2021-04-28T12:59:42Z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